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E023DF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1E17640C" w:rsidR="000312EE" w:rsidRPr="000C3278" w:rsidRDefault="000312EE" w:rsidP="009A54D7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B06E4B">
              <w:rPr>
                <w:b/>
                <w:color w:val="FFFFFF"/>
                <w:sz w:val="18"/>
                <w:lang w:bidi="x-none"/>
              </w:rPr>
              <w:t>POELIER I</w:t>
            </w:r>
            <w:r w:rsidR="008B585B">
              <w:rPr>
                <w:b/>
                <w:color w:val="FFFFFF"/>
                <w:sz w:val="18"/>
                <w:lang w:bidi="x-none"/>
              </w:rPr>
              <w:t>I</w:t>
            </w:r>
            <w:r w:rsidR="00FA40C2">
              <w:rPr>
                <w:b/>
                <w:color w:val="FFFFFF"/>
                <w:sz w:val="18"/>
                <w:lang w:bidi="x-none"/>
              </w:rPr>
              <w:t>I</w:t>
            </w:r>
          </w:p>
        </w:tc>
      </w:tr>
      <w:tr w:rsidR="000312EE" w:rsidRPr="000C3278" w14:paraId="660915A4" w14:textId="77777777" w:rsidTr="00E023D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5B839275" w:rsidR="000312EE" w:rsidRPr="000C3278" w:rsidRDefault="001D29D0" w:rsidP="00C720C9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55C138EC" w14:textId="0BC9BDCC" w:rsidR="001D29D0" w:rsidRDefault="001C7E7F" w:rsidP="009A54D7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De poelier I</w:t>
            </w:r>
            <w:r w:rsidR="008B585B">
              <w:rPr>
                <w:sz w:val="16"/>
                <w:lang w:bidi="x-none"/>
              </w:rPr>
              <w:t>I</w:t>
            </w:r>
            <w:r w:rsidR="006D7610">
              <w:rPr>
                <w:sz w:val="16"/>
                <w:lang w:bidi="x-none"/>
              </w:rPr>
              <w:t>I</w:t>
            </w:r>
            <w:r w:rsidR="008B585B">
              <w:rPr>
                <w:sz w:val="16"/>
                <w:lang w:bidi="x-none"/>
              </w:rPr>
              <w:t xml:space="preserve"> </w:t>
            </w:r>
            <w:r w:rsidR="006D7610">
              <w:rPr>
                <w:sz w:val="16"/>
                <w:lang w:bidi="x-none"/>
              </w:rPr>
              <w:t>komt met name voor bij winkel- en marktpoeliers. Hij is degene die de dagelijkse gang van zaken in de winkel/marktkraam leidt. Hiertoe stuurt hij medewerkers in de winkel/marktkraam functioneel aan</w:t>
            </w:r>
            <w:r w:rsidR="004F4819">
              <w:rPr>
                <w:sz w:val="16"/>
                <w:lang w:bidi="x-none"/>
              </w:rPr>
              <w:t xml:space="preserve"> (verdelen van werkzaamheden, geven van aanwijzingen en instructies, stellen van prioriteiten, bijsturen waar nodig) en</w:t>
            </w:r>
            <w:r w:rsidR="006D7610">
              <w:rPr>
                <w:sz w:val="16"/>
                <w:lang w:bidi="x-none"/>
              </w:rPr>
              <w:t xml:space="preserve"> opent en sluit </w:t>
            </w:r>
            <w:r w:rsidR="004F4819">
              <w:rPr>
                <w:sz w:val="16"/>
                <w:lang w:bidi="x-none"/>
              </w:rPr>
              <w:t xml:space="preserve">zo nodig </w:t>
            </w:r>
            <w:r w:rsidR="006D7610">
              <w:rPr>
                <w:sz w:val="16"/>
                <w:lang w:bidi="x-none"/>
              </w:rPr>
              <w:t xml:space="preserve">de winkel en de kassa. De functiehouder </w:t>
            </w:r>
            <w:r w:rsidR="004F4819">
              <w:rPr>
                <w:sz w:val="16"/>
                <w:lang w:bidi="x-none"/>
              </w:rPr>
              <w:t>werkt zelfstandig en begeleidend. Focus ligt op</w:t>
            </w:r>
            <w:r w:rsidR="006D7610">
              <w:rPr>
                <w:sz w:val="16"/>
                <w:lang w:bidi="x-none"/>
              </w:rPr>
              <w:t xml:space="preserve"> meewerken en de operationele voortgang.</w:t>
            </w:r>
          </w:p>
          <w:p w14:paraId="59E867DC" w14:textId="77777777" w:rsidR="001C7E7F" w:rsidRDefault="001C7E7F" w:rsidP="009A54D7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30A54F58" w:rsidR="000312EE" w:rsidRPr="00CA7AD0" w:rsidRDefault="001D29D0" w:rsidP="00C720C9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 xml:space="preserve">De (niveau-)verschillen tussen de </w:t>
            </w:r>
            <w:r w:rsidR="001C7E7F">
              <w:rPr>
                <w:sz w:val="16"/>
                <w:lang w:bidi="x-none"/>
              </w:rPr>
              <w:t>poelier</w:t>
            </w:r>
            <w:r>
              <w:rPr>
                <w:sz w:val="16"/>
                <w:lang w:bidi="x-none"/>
              </w:rPr>
              <w:t xml:space="preserve"> </w:t>
            </w:r>
            <w:r w:rsidRPr="00B12AD9">
              <w:rPr>
                <w:sz w:val="16"/>
                <w:lang w:bidi="x-none"/>
              </w:rPr>
              <w:t>I</w:t>
            </w:r>
            <w:r w:rsidR="001C7E7F">
              <w:rPr>
                <w:sz w:val="16"/>
                <w:lang w:bidi="x-none"/>
              </w:rPr>
              <w:t>,</w:t>
            </w:r>
            <w:r w:rsidRPr="00B12AD9">
              <w:rPr>
                <w:sz w:val="16"/>
                <w:lang w:bidi="x-none"/>
              </w:rPr>
              <w:t xml:space="preserve"> II</w:t>
            </w:r>
            <w:r w:rsidR="001C7E7F">
              <w:rPr>
                <w:sz w:val="16"/>
                <w:lang w:bidi="x-none"/>
              </w:rPr>
              <w:t xml:space="preserve"> en III</w:t>
            </w:r>
            <w:r w:rsidRPr="00B12AD9">
              <w:rPr>
                <w:sz w:val="16"/>
                <w:lang w:bidi="x-none"/>
              </w:rPr>
              <w:t xml:space="preserve"> worden </w:t>
            </w:r>
            <w:r w:rsidR="00563BA5"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E023DF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C720C9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9A54D7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29B02536" w:rsidR="000312EE" w:rsidRPr="000C3278" w:rsidRDefault="000312EE" w:rsidP="009A54D7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FA40C2">
              <w:rPr>
                <w:sz w:val="16"/>
                <w:lang w:bidi="x-none"/>
              </w:rPr>
              <w:t>ca. 5 medewerkers (functioneel)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E023DF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9A54D7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9A54D7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C720C9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6D7610" w:rsidRPr="000C3278" w14:paraId="6A74C5C5" w14:textId="77777777" w:rsidTr="00E023DF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F60B19B" w14:textId="1CD418B8" w:rsidR="006D7610" w:rsidRPr="00D6482E" w:rsidRDefault="006D7610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Operationele voortgang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FC1924" w14:textId="77777777" w:rsidR="006D7610" w:rsidRDefault="00FA40C2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realiseren van de uit te voeren werkzaamheden, hiertoe maken van een planning;</w:t>
            </w:r>
          </w:p>
          <w:p w14:paraId="65905ABD" w14:textId="77777777" w:rsidR="00FA40C2" w:rsidRDefault="00FA40C2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toewijzen van werkzaamheden aan medewerkers, geven van aanwijzingen/instructies;</w:t>
            </w:r>
          </w:p>
          <w:p w14:paraId="4B6B0E57" w14:textId="77777777" w:rsidR="00FA40C2" w:rsidRDefault="00FA40C2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toezien op de voortgang </w:t>
            </w:r>
            <w:r w:rsidR="00E77CE9">
              <w:rPr>
                <w:sz w:val="16"/>
              </w:rPr>
              <w:t>en uitvoeringskwaliteit van werkzaamheden, indien nodig bijsturen en/of stellen van prioriteiten;</w:t>
            </w:r>
          </w:p>
          <w:p w14:paraId="366FF493" w14:textId="77777777" w:rsidR="00E77CE9" w:rsidRDefault="00E77CE9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toezien op naleving van de voorschriften en werkmethoden;</w:t>
            </w:r>
          </w:p>
          <w:p w14:paraId="27193776" w14:textId="77777777" w:rsidR="00E77CE9" w:rsidRDefault="00E77CE9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zelf meewerken in de uitvoering en daarbij geven van voorbeeldgedrag;</w:t>
            </w:r>
          </w:p>
          <w:p w14:paraId="548942F0" w14:textId="77777777" w:rsidR="00E77CE9" w:rsidRDefault="00E77CE9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vastleggen van informatie in systeem (uren, verbruiken, etc.);</w:t>
            </w:r>
          </w:p>
          <w:p w14:paraId="2B8A63D9" w14:textId="2E5CFC92" w:rsidR="00E77CE9" w:rsidRDefault="00E77CE9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signaleren van (structurele) knelpunten richting de leidinggevende. 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B435E99" w14:textId="75DFE7D9" w:rsidR="00E77CE9" w:rsidRPr="00F954B9" w:rsidRDefault="00E77CE9" w:rsidP="00C720C9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 xml:space="preserve">realisatie </w:t>
            </w:r>
            <w:r>
              <w:rPr>
                <w:sz w:val="16"/>
              </w:rPr>
              <w:t>werkzaamheden</w:t>
            </w:r>
            <w:r w:rsidRPr="00F954B9">
              <w:rPr>
                <w:sz w:val="16"/>
              </w:rPr>
              <w:t>;</w:t>
            </w:r>
          </w:p>
          <w:p w14:paraId="5290D8D1" w14:textId="77777777" w:rsidR="00E77CE9" w:rsidRPr="00F954B9" w:rsidRDefault="00E77CE9" w:rsidP="00C720C9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duidelijkheid instructies;</w:t>
            </w:r>
          </w:p>
          <w:p w14:paraId="19DA9D79" w14:textId="77777777" w:rsidR="00E77CE9" w:rsidRPr="00F954B9" w:rsidRDefault="00E77CE9" w:rsidP="00C720C9">
            <w:pPr>
              <w:spacing w:line="240" w:lineRule="auto"/>
              <w:ind w:left="280" w:hanging="280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juiste afwegingen/prioriteiten;</w:t>
            </w:r>
          </w:p>
          <w:p w14:paraId="72D7F2BC" w14:textId="77777777" w:rsidR="00E77CE9" w:rsidRDefault="00E77CE9" w:rsidP="00C720C9">
            <w:pPr>
              <w:spacing w:line="240" w:lineRule="auto"/>
              <w:ind w:left="284" w:hanging="284"/>
              <w:rPr>
                <w:sz w:val="16"/>
              </w:rPr>
            </w:pPr>
            <w:r w:rsidRPr="00F954B9">
              <w:rPr>
                <w:sz w:val="16"/>
              </w:rPr>
              <w:t>-</w:t>
            </w:r>
            <w:r w:rsidRPr="00F954B9">
              <w:rPr>
                <w:sz w:val="16"/>
              </w:rPr>
              <w:tab/>
              <w:t>conform voorschriften</w:t>
            </w:r>
            <w:r>
              <w:rPr>
                <w:sz w:val="16"/>
              </w:rPr>
              <w:t>;</w:t>
            </w:r>
          </w:p>
          <w:p w14:paraId="29CE54C3" w14:textId="6B968A17" w:rsidR="00E77CE9" w:rsidRDefault="00E77CE9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juiste, tijdige en volledige vastlegging informatie;</w:t>
            </w:r>
          </w:p>
          <w:p w14:paraId="77253BD1" w14:textId="618816F2" w:rsidR="006D7610" w:rsidRDefault="00E77CE9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 en tijdige signalering knelpunten</w:t>
            </w:r>
            <w:r w:rsidRPr="00F954B9">
              <w:rPr>
                <w:sz w:val="16"/>
              </w:rPr>
              <w:t>.</w:t>
            </w:r>
          </w:p>
        </w:tc>
      </w:tr>
      <w:tr w:rsidR="00A31029" w:rsidRPr="000C3278" w14:paraId="353DF1E1" w14:textId="77777777" w:rsidTr="00E023DF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21D4B8DE" w:rsidR="00A31029" w:rsidRPr="00CA7AD0" w:rsidRDefault="00FA40C2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2</w:t>
            </w:r>
            <w:r w:rsidR="00A31029" w:rsidRPr="00D6482E">
              <w:rPr>
                <w:sz w:val="16"/>
              </w:rPr>
              <w:t>.</w:t>
            </w:r>
            <w:r w:rsidR="00A31029" w:rsidRPr="00D6482E">
              <w:rPr>
                <w:sz w:val="16"/>
              </w:rPr>
              <w:tab/>
            </w:r>
            <w:r w:rsidR="00E77CE9">
              <w:rPr>
                <w:sz w:val="16"/>
              </w:rPr>
              <w:t>Controleren</w:t>
            </w:r>
            <w:r w:rsidR="001C7E7F">
              <w:rPr>
                <w:sz w:val="16"/>
              </w:rPr>
              <w:t xml:space="preserve"> inkomende goederen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5CC4839" w14:textId="4AF9C5FC" w:rsidR="00216843" w:rsidRDefault="00216843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a.d.h.v. inkoopspecificatie </w:t>
            </w:r>
            <w:r w:rsidR="00FA40C2">
              <w:rPr>
                <w:sz w:val="16"/>
              </w:rPr>
              <w:t xml:space="preserve">(laten) </w:t>
            </w:r>
            <w:r>
              <w:rPr>
                <w:sz w:val="16"/>
              </w:rPr>
              <w:t>controleren van inkomende g</w:t>
            </w:r>
            <w:r w:rsidR="00FF1AA3">
              <w:rPr>
                <w:sz w:val="16"/>
              </w:rPr>
              <w:t>rondstoffen</w:t>
            </w:r>
            <w:r>
              <w:rPr>
                <w:sz w:val="16"/>
              </w:rPr>
              <w:t xml:space="preserve"> (al dan niet voorbewerkt) op vastgestelde aspecten (aantal, gewicht, classificatie, geur, kleur, kwaliteit, temperatuur, etc.</w:t>
            </w:r>
            <w:r w:rsidR="00FA40C2">
              <w:rPr>
                <w:sz w:val="16"/>
              </w:rPr>
              <w:t>)</w:t>
            </w:r>
            <w:r>
              <w:rPr>
                <w:sz w:val="16"/>
              </w:rPr>
              <w:t>;</w:t>
            </w:r>
          </w:p>
          <w:p w14:paraId="1D409FE2" w14:textId="63609DBA" w:rsidR="00216843" w:rsidRDefault="00216843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A40C2">
              <w:rPr>
                <w:sz w:val="16"/>
              </w:rPr>
              <w:t>afstemmen over ge</w:t>
            </w:r>
            <w:r>
              <w:rPr>
                <w:sz w:val="16"/>
              </w:rPr>
              <w:t>signale</w:t>
            </w:r>
            <w:r w:rsidR="00FA40C2">
              <w:rPr>
                <w:sz w:val="16"/>
              </w:rPr>
              <w:t>e</w:t>
            </w:r>
            <w:r>
              <w:rPr>
                <w:sz w:val="16"/>
              </w:rPr>
              <w:t>r</w:t>
            </w:r>
            <w:r w:rsidR="00FA40C2">
              <w:rPr>
                <w:sz w:val="16"/>
              </w:rPr>
              <w:t>d</w:t>
            </w:r>
            <w:r>
              <w:rPr>
                <w:sz w:val="16"/>
              </w:rPr>
              <w:t xml:space="preserve">e afwijkingen, </w:t>
            </w:r>
            <w:r w:rsidR="00FA40C2">
              <w:rPr>
                <w:sz w:val="16"/>
              </w:rPr>
              <w:t>terugsturen van foutieve goederen</w:t>
            </w:r>
            <w:r>
              <w:rPr>
                <w:sz w:val="16"/>
              </w:rPr>
              <w:t>;</w:t>
            </w:r>
          </w:p>
          <w:p w14:paraId="6F37A8AB" w14:textId="6B2D2B50" w:rsidR="00216843" w:rsidRPr="00CA7AD0" w:rsidRDefault="00216843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A40C2">
              <w:rPr>
                <w:sz w:val="16"/>
              </w:rPr>
              <w:t xml:space="preserve">(laten) </w:t>
            </w:r>
            <w:r w:rsidR="00B06E4B">
              <w:rPr>
                <w:sz w:val="16"/>
              </w:rPr>
              <w:t>opslaan van goederen in daarvoor bestemde ruimte (zoals koelcel of diepvries).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6C2350" w14:textId="1B1F64F2" w:rsidR="00B06E4B" w:rsidRDefault="00B06E4B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conform </w:t>
            </w:r>
            <w:r w:rsidR="00FF1AA3">
              <w:rPr>
                <w:sz w:val="16"/>
              </w:rPr>
              <w:t>procedure;</w:t>
            </w:r>
          </w:p>
          <w:p w14:paraId="263ED1AF" w14:textId="1B74F78B" w:rsidR="00A31029" w:rsidRDefault="00B06E4B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kwaliteit controle;</w:t>
            </w:r>
          </w:p>
          <w:p w14:paraId="714960F1" w14:textId="0B0F3453" w:rsidR="00B06E4B" w:rsidRDefault="00B06E4B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juiste en tijdige </w:t>
            </w:r>
            <w:r w:rsidR="00FA40C2">
              <w:rPr>
                <w:sz w:val="16"/>
              </w:rPr>
              <w:t>actie op ge</w:t>
            </w:r>
            <w:r>
              <w:rPr>
                <w:sz w:val="16"/>
              </w:rPr>
              <w:t>signal</w:t>
            </w:r>
            <w:r w:rsidR="00FA40C2">
              <w:rPr>
                <w:sz w:val="16"/>
              </w:rPr>
              <w:t>e</w:t>
            </w:r>
            <w:r>
              <w:rPr>
                <w:sz w:val="16"/>
              </w:rPr>
              <w:t>er</w:t>
            </w:r>
            <w:r w:rsidR="00FA40C2">
              <w:rPr>
                <w:sz w:val="16"/>
              </w:rPr>
              <w:t>de</w:t>
            </w:r>
            <w:r>
              <w:rPr>
                <w:sz w:val="16"/>
              </w:rPr>
              <w:t xml:space="preserve"> afwijkingen;</w:t>
            </w:r>
          </w:p>
          <w:p w14:paraId="74B09480" w14:textId="5F3F140D" w:rsidR="00B06E4B" w:rsidRPr="00CA7AD0" w:rsidRDefault="00B06E4B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D185D">
              <w:rPr>
                <w:sz w:val="16"/>
              </w:rPr>
              <w:t>juiste opslag.</w:t>
            </w:r>
            <w:bookmarkStart w:id="0" w:name="_GoBack"/>
            <w:bookmarkEnd w:id="0"/>
          </w:p>
        </w:tc>
      </w:tr>
      <w:tr w:rsidR="00A31029" w:rsidRPr="000C3278" w14:paraId="4A3E3404" w14:textId="77777777" w:rsidTr="00E023DF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34EF2514" w:rsidR="00A31029" w:rsidRPr="00CA7AD0" w:rsidRDefault="00E77CE9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3</w:t>
            </w:r>
            <w:r w:rsidR="00A31029" w:rsidRPr="00D6482E">
              <w:rPr>
                <w:sz w:val="16"/>
              </w:rPr>
              <w:t>.</w:t>
            </w:r>
            <w:r w:rsidR="00A31029"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Verwerking</w:t>
            </w:r>
            <w:r w:rsidR="00216843">
              <w:rPr>
                <w:sz w:val="16"/>
              </w:rPr>
              <w:t xml:space="preserve"> grondstoffen</w:t>
            </w:r>
            <w:r w:rsidR="00ED12BE">
              <w:rPr>
                <w:sz w:val="16"/>
              </w:rPr>
              <w:t xml:space="preserve"> en portionering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1FAABF5" w14:textId="08A387FC" w:rsidR="00ED185D" w:rsidRDefault="00ED185D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omrekenen van productieaantallen naar benodigde grond- en hulpstoffen;</w:t>
            </w:r>
          </w:p>
          <w:p w14:paraId="11F12A7D" w14:textId="4DB90125" w:rsidR="00ED185D" w:rsidRDefault="00ED185D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F1AA3">
              <w:rPr>
                <w:sz w:val="16"/>
              </w:rPr>
              <w:t>aanvoeren en eventueel afwegen van benodigde grond- en hulpstoffen</w:t>
            </w:r>
            <w:r>
              <w:rPr>
                <w:sz w:val="16"/>
              </w:rPr>
              <w:t>;</w:t>
            </w:r>
          </w:p>
          <w:p w14:paraId="4133150B" w14:textId="47EE0A64" w:rsidR="00A31029" w:rsidRDefault="00216843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bewerken van </w:t>
            </w:r>
            <w:r w:rsidR="00FF1AA3">
              <w:rPr>
                <w:sz w:val="16"/>
              </w:rPr>
              <w:t xml:space="preserve">(al dan niet voorbewerkt) </w:t>
            </w:r>
            <w:r>
              <w:rPr>
                <w:sz w:val="16"/>
              </w:rPr>
              <w:t>pluimvee tot verkoopklare producten door o.m.:</w:t>
            </w:r>
          </w:p>
          <w:p w14:paraId="46EA28B8" w14:textId="5F1B8826" w:rsidR="00FF1AA3" w:rsidRDefault="00FF1AA3" w:rsidP="00C720C9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verwijderen van stoppel-/veerresten (stoppelen);</w:t>
            </w:r>
          </w:p>
          <w:p w14:paraId="1332B9CE" w14:textId="2CF96B0B" w:rsidR="00216843" w:rsidRDefault="00216843" w:rsidP="00C720C9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r w:rsidR="00FF1AA3">
              <w:rPr>
                <w:sz w:val="16"/>
              </w:rPr>
              <w:t>uitsnijden in de verschillende onderdelen;</w:t>
            </w:r>
          </w:p>
          <w:p w14:paraId="04FA0A65" w14:textId="3E430A92" w:rsidR="00FF1AA3" w:rsidRDefault="00FF1AA3" w:rsidP="00C720C9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proofErr w:type="spellStart"/>
            <w:r w:rsidR="0011442C">
              <w:rPr>
                <w:sz w:val="16"/>
              </w:rPr>
              <w:t>ontbenen</w:t>
            </w:r>
            <w:proofErr w:type="spellEnd"/>
            <w:r w:rsidR="0011442C"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ontvliezen</w:t>
            </w:r>
            <w:proofErr w:type="spellEnd"/>
            <w:r w:rsidR="0011442C">
              <w:rPr>
                <w:sz w:val="16"/>
              </w:rPr>
              <w:t>, etc.;</w:t>
            </w:r>
          </w:p>
          <w:p w14:paraId="7AE17D78" w14:textId="778C3CF7" w:rsidR="0011442C" w:rsidRDefault="0011442C" w:rsidP="00C720C9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mengen en afstoppen t.b.v. worsten;</w:t>
            </w:r>
          </w:p>
          <w:p w14:paraId="07D878FB" w14:textId="5A0BC3DE" w:rsidR="0011442C" w:rsidRDefault="0011442C" w:rsidP="00C720C9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marineren, garen, grillen van producten;</w:t>
            </w:r>
          </w:p>
          <w:p w14:paraId="3F233880" w14:textId="3C3E31F9" w:rsidR="0011442C" w:rsidRPr="0011442C" w:rsidRDefault="0011442C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F1AA3" w:rsidRPr="0011442C">
              <w:rPr>
                <w:sz w:val="16"/>
              </w:rPr>
              <w:t>vastleggen en verantwoorden van verbruikte hoeveelheden</w:t>
            </w:r>
            <w:r w:rsidRPr="0011442C">
              <w:rPr>
                <w:sz w:val="16"/>
              </w:rPr>
              <w:t>;</w:t>
            </w:r>
          </w:p>
          <w:p w14:paraId="329061F4" w14:textId="556E3A12" w:rsidR="00ED12BE" w:rsidRDefault="0011442C" w:rsidP="00C720C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77CE9">
              <w:rPr>
                <w:sz w:val="16"/>
              </w:rPr>
              <w:t xml:space="preserve">(laten) </w:t>
            </w:r>
            <w:r>
              <w:rPr>
                <w:sz w:val="16"/>
              </w:rPr>
              <w:t>verpakken van halffabricaten/eindproducten</w:t>
            </w:r>
            <w:r w:rsidR="00ED12BE">
              <w:rPr>
                <w:sz w:val="16"/>
              </w:rPr>
              <w:t>;</w:t>
            </w:r>
          </w:p>
          <w:p w14:paraId="4C249E97" w14:textId="7B1611CD" w:rsidR="00ED185D" w:rsidRPr="0011442C" w:rsidRDefault="00ED12BE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t.b.v. bestellingen/klanten portioneren van verwerkt vlees in gewenste “hoeveelheden”</w:t>
            </w:r>
            <w:r w:rsidR="00FF1AA3" w:rsidRPr="0011442C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EFFC1C" w14:textId="60A774A5" w:rsidR="00ED185D" w:rsidRPr="00C720C9" w:rsidRDefault="00ED185D" w:rsidP="00C720C9">
            <w:pPr>
              <w:spacing w:line="240" w:lineRule="auto"/>
              <w:ind w:left="284" w:hanging="284"/>
              <w:rPr>
                <w:sz w:val="16"/>
                <w:lang w:val="en-US"/>
              </w:rPr>
            </w:pPr>
            <w:r w:rsidRPr="00C720C9">
              <w:rPr>
                <w:sz w:val="16"/>
                <w:lang w:val="en-US"/>
              </w:rPr>
              <w:t>-</w:t>
            </w:r>
            <w:r w:rsidRPr="00C720C9">
              <w:rPr>
                <w:sz w:val="16"/>
                <w:lang w:val="en-US"/>
              </w:rPr>
              <w:tab/>
              <w:t xml:space="preserve">conform </w:t>
            </w:r>
            <w:proofErr w:type="spellStart"/>
            <w:r w:rsidRPr="00C720C9">
              <w:rPr>
                <w:sz w:val="16"/>
                <w:lang w:val="en-US"/>
              </w:rPr>
              <w:t>fifo-methode</w:t>
            </w:r>
            <w:proofErr w:type="spellEnd"/>
            <w:r w:rsidRPr="00C720C9">
              <w:rPr>
                <w:sz w:val="16"/>
                <w:lang w:val="en-US"/>
              </w:rPr>
              <w:t>;</w:t>
            </w:r>
          </w:p>
          <w:p w14:paraId="415F755D" w14:textId="062656B1" w:rsidR="0011442C" w:rsidRPr="00C720C9" w:rsidRDefault="0011442C" w:rsidP="00C720C9">
            <w:pPr>
              <w:spacing w:line="240" w:lineRule="auto"/>
              <w:ind w:left="284" w:hanging="284"/>
              <w:rPr>
                <w:sz w:val="16"/>
                <w:lang w:val="en-US"/>
              </w:rPr>
            </w:pPr>
            <w:r w:rsidRPr="00C720C9">
              <w:rPr>
                <w:sz w:val="16"/>
                <w:lang w:val="en-US"/>
              </w:rPr>
              <w:t>-</w:t>
            </w:r>
            <w:r w:rsidRPr="00C720C9">
              <w:rPr>
                <w:sz w:val="16"/>
                <w:lang w:val="en-US"/>
              </w:rPr>
              <w:tab/>
              <w:t xml:space="preserve">conform </w:t>
            </w:r>
            <w:proofErr w:type="spellStart"/>
            <w:r w:rsidRPr="00C720C9">
              <w:rPr>
                <w:sz w:val="16"/>
                <w:lang w:val="en-US"/>
              </w:rPr>
              <w:t>receptuur</w:t>
            </w:r>
            <w:proofErr w:type="spellEnd"/>
            <w:r w:rsidRPr="00C720C9">
              <w:rPr>
                <w:sz w:val="16"/>
                <w:lang w:val="en-US"/>
              </w:rPr>
              <w:t>;</w:t>
            </w:r>
          </w:p>
          <w:p w14:paraId="52CD6343" w14:textId="3653A14A" w:rsidR="00216843" w:rsidRDefault="00216843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planning/instructie</w:t>
            </w:r>
            <w:r w:rsidR="0011442C">
              <w:rPr>
                <w:sz w:val="16"/>
              </w:rPr>
              <w:t>;</w:t>
            </w:r>
          </w:p>
          <w:p w14:paraId="2A2F34AC" w14:textId="5B42BD9F" w:rsidR="00A31029" w:rsidRDefault="00216843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216843">
              <w:rPr>
                <w:sz w:val="16"/>
              </w:rPr>
              <w:t>conform voorschriften (HACCP, veiligheid, e.d.);</w:t>
            </w:r>
          </w:p>
          <w:p w14:paraId="14A6BEE3" w14:textId="5BF5B4B9" w:rsidR="00E64367" w:rsidRPr="00216843" w:rsidRDefault="00E64367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kwaliteit verrichte werkzaamheden;</w:t>
            </w:r>
          </w:p>
          <w:p w14:paraId="725CE8B2" w14:textId="55407D71" w:rsidR="00216843" w:rsidRDefault="00216843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64367">
              <w:rPr>
                <w:sz w:val="16"/>
              </w:rPr>
              <w:t>conform kwaliteitscriteria</w:t>
            </w:r>
            <w:r>
              <w:rPr>
                <w:sz w:val="16"/>
              </w:rPr>
              <w:t>;</w:t>
            </w:r>
          </w:p>
          <w:p w14:paraId="261929BA" w14:textId="2E628576" w:rsidR="00E64367" w:rsidRDefault="00E64367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 en tijdige verantwoording;</w:t>
            </w:r>
          </w:p>
          <w:p w14:paraId="2779D3C9" w14:textId="77777777" w:rsidR="00ED12BE" w:rsidRDefault="00216843" w:rsidP="00C720C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verbruikte hoeveelheid (spillage)</w:t>
            </w:r>
            <w:r w:rsidR="00ED12BE">
              <w:rPr>
                <w:sz w:val="16"/>
              </w:rPr>
              <w:t>;</w:t>
            </w:r>
          </w:p>
          <w:p w14:paraId="71B1BA1F" w14:textId="322AE498" w:rsidR="00216843" w:rsidRPr="00216843" w:rsidRDefault="00ED12BE" w:rsidP="00C720C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klantwens/portionering</w:t>
            </w:r>
            <w:r w:rsidR="00216843">
              <w:rPr>
                <w:sz w:val="16"/>
              </w:rPr>
              <w:t>.</w:t>
            </w:r>
          </w:p>
        </w:tc>
      </w:tr>
      <w:tr w:rsidR="008B585B" w:rsidRPr="000C3278" w14:paraId="13319347" w14:textId="77777777" w:rsidTr="00E023DF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46660CF" w14:textId="16D846FE" w:rsidR="008B585B" w:rsidRPr="00D6482E" w:rsidRDefault="00AF0D9B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4</w:t>
            </w:r>
            <w:r w:rsidR="008B585B">
              <w:rPr>
                <w:sz w:val="16"/>
              </w:rPr>
              <w:t>.</w:t>
            </w:r>
            <w:r w:rsidR="008B585B">
              <w:rPr>
                <w:sz w:val="16"/>
              </w:rPr>
              <w:tab/>
              <w:t>Verkoopondersteuning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2C64790" w14:textId="4BB43DA6" w:rsidR="005E03A9" w:rsidRDefault="005E03A9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openen van winkel en kassa aan begin van de werkdag, sluiten van winkel en kassa aan het einde van de werkdag;</w:t>
            </w:r>
          </w:p>
          <w:p w14:paraId="159E8A57" w14:textId="14F5CDE3" w:rsidR="008B585B" w:rsidRPr="00D6482E" w:rsidRDefault="008B585B" w:rsidP="00C720C9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</w:r>
            <w:r w:rsidR="00E77CE9">
              <w:rPr>
                <w:sz w:val="16"/>
              </w:rPr>
              <w:t xml:space="preserve">(laten) </w:t>
            </w:r>
            <w:r w:rsidRPr="00D6482E">
              <w:rPr>
                <w:sz w:val="16"/>
              </w:rPr>
              <w:t>zorgen voor een correcte presentatie van artikelen, prijzen e.d. en het voor klanten aantrekkelijk houden van de winkel;</w:t>
            </w:r>
          </w:p>
          <w:p w14:paraId="7E2DF81B" w14:textId="381731DA" w:rsidR="008B585B" w:rsidRDefault="008B585B" w:rsidP="00C720C9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</w:r>
            <w:r>
              <w:rPr>
                <w:sz w:val="16"/>
              </w:rPr>
              <w:t xml:space="preserve">(laten) </w:t>
            </w:r>
            <w:r w:rsidRPr="00D6482E">
              <w:rPr>
                <w:sz w:val="16"/>
              </w:rPr>
              <w:t xml:space="preserve">zorgen voor voldoende voorraad in de voorgeschreven presentatie, </w:t>
            </w:r>
            <w:r>
              <w:rPr>
                <w:sz w:val="16"/>
              </w:rPr>
              <w:t xml:space="preserve">(laten) </w:t>
            </w:r>
            <w:r w:rsidRPr="00D6482E">
              <w:rPr>
                <w:sz w:val="16"/>
              </w:rPr>
              <w:t xml:space="preserve">bijvullen van schappen en </w:t>
            </w:r>
            <w:r>
              <w:rPr>
                <w:sz w:val="16"/>
              </w:rPr>
              <w:t>toonbank</w:t>
            </w:r>
            <w:r w:rsidRPr="00D6482E">
              <w:rPr>
                <w:sz w:val="16"/>
              </w:rPr>
              <w:t xml:space="preserve">; </w:t>
            </w:r>
          </w:p>
          <w:p w14:paraId="7B1034F0" w14:textId="34E83164" w:rsidR="00DD7616" w:rsidRPr="00D6482E" w:rsidRDefault="00DD7616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77CE9">
              <w:rPr>
                <w:sz w:val="16"/>
              </w:rPr>
              <w:t xml:space="preserve">(laten) </w:t>
            </w:r>
            <w:r>
              <w:rPr>
                <w:sz w:val="16"/>
              </w:rPr>
              <w:t>zorgen voor de presentatie en uitvoering van acties;</w:t>
            </w:r>
          </w:p>
          <w:p w14:paraId="169CE9C0" w14:textId="39363084" w:rsidR="008B585B" w:rsidRPr="00F643AC" w:rsidRDefault="008B585B" w:rsidP="00C720C9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beantwoorden van klantvragen (prod</w:t>
            </w:r>
            <w:r>
              <w:rPr>
                <w:sz w:val="16"/>
              </w:rPr>
              <w:t>ucteigenschappen, bewaarwijze, bereidingswijze</w:t>
            </w:r>
            <w:r w:rsidRPr="00D6482E">
              <w:rPr>
                <w:sz w:val="16"/>
              </w:rPr>
              <w:t>, etc.)</w:t>
            </w:r>
            <w:r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F145CD7" w14:textId="77777777" w:rsidR="008B585B" w:rsidRPr="00D6482E" w:rsidRDefault="008B585B" w:rsidP="00C720C9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tijdig gevulde schappen/</w:t>
            </w:r>
            <w:r>
              <w:rPr>
                <w:sz w:val="16"/>
              </w:rPr>
              <w:t>toonbank</w:t>
            </w:r>
            <w:r w:rsidRPr="00D6482E">
              <w:rPr>
                <w:sz w:val="16"/>
              </w:rPr>
              <w:t>;</w:t>
            </w:r>
          </w:p>
          <w:p w14:paraId="6EF00281" w14:textId="77777777" w:rsidR="008B585B" w:rsidRDefault="008B585B" w:rsidP="00C720C9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conform voorschriften (o.m. instructie, werkmethoden, HACCP en presentatie)</w:t>
            </w:r>
            <w:r>
              <w:rPr>
                <w:sz w:val="16"/>
              </w:rPr>
              <w:t>;</w:t>
            </w:r>
          </w:p>
          <w:p w14:paraId="1CC02AAB" w14:textId="0ACE02B8" w:rsidR="008B585B" w:rsidRPr="00F643AC" w:rsidRDefault="008B585B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klanttevredenheid</w:t>
            </w:r>
            <w:r w:rsidRPr="00D6482E">
              <w:rPr>
                <w:sz w:val="16"/>
              </w:rPr>
              <w:t>.</w:t>
            </w:r>
          </w:p>
        </w:tc>
      </w:tr>
      <w:tr w:rsidR="00A31029" w:rsidRPr="000C3278" w14:paraId="37D663B8" w14:textId="77777777" w:rsidTr="00E023DF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5E6A9D7E" w:rsidR="00A31029" w:rsidRPr="00CA7AD0" w:rsidRDefault="00AF0D9B" w:rsidP="009A54D7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lastRenderedPageBreak/>
              <w:t>5</w:t>
            </w:r>
            <w:r w:rsidR="00A31029" w:rsidRPr="00D6482E">
              <w:rPr>
                <w:sz w:val="16"/>
              </w:rPr>
              <w:t>.</w:t>
            </w:r>
            <w:r w:rsidR="00A31029"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Opruim- en schoonmaakwerkzaamheden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1D7EC" w14:textId="61E0BCD9" w:rsidR="001C7E7F" w:rsidRPr="00F643AC" w:rsidRDefault="001C7E7F" w:rsidP="00C720C9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</w:r>
            <w:r w:rsidR="00E77CE9">
              <w:rPr>
                <w:sz w:val="16"/>
              </w:rPr>
              <w:t xml:space="preserve">(laten) </w:t>
            </w:r>
            <w:r w:rsidRPr="00F643AC">
              <w:rPr>
                <w:sz w:val="16"/>
              </w:rPr>
              <w:t>schoonmaken van de werkomgeving gebruikte apparatuur en signaleren van bijzonderheden/</w:t>
            </w:r>
            <w:r w:rsidR="00C16106">
              <w:rPr>
                <w:sz w:val="16"/>
              </w:rPr>
              <w:t xml:space="preserve"> </w:t>
            </w:r>
            <w:r w:rsidRPr="00F643AC">
              <w:rPr>
                <w:sz w:val="16"/>
              </w:rPr>
              <w:t>mankementen;</w:t>
            </w:r>
          </w:p>
          <w:p w14:paraId="065E497E" w14:textId="1ABA6271" w:rsidR="00A31029" w:rsidRPr="00CA7AD0" w:rsidRDefault="001C7E7F" w:rsidP="00C720C9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77CE9">
              <w:rPr>
                <w:sz w:val="16"/>
              </w:rPr>
              <w:t xml:space="preserve">(laten) </w:t>
            </w:r>
            <w:r>
              <w:rPr>
                <w:sz w:val="16"/>
              </w:rPr>
              <w:t>afvoeren van afval.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A361527" w14:textId="659F96FA" w:rsidR="00A31029" w:rsidRPr="00CA7AD0" w:rsidRDefault="00E77CE9" w:rsidP="00C720C9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schone/opgeruimde werkplek en apparatuur</w:t>
            </w:r>
            <w:r w:rsidR="001C7E7F">
              <w:rPr>
                <w:sz w:val="16"/>
              </w:rPr>
              <w:t>.</w:t>
            </w:r>
          </w:p>
        </w:tc>
      </w:tr>
      <w:tr w:rsidR="00135A47" w:rsidRPr="000C3278" w14:paraId="55DF00DD" w14:textId="77777777" w:rsidTr="00E023DF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44B354B" w14:textId="236988B0" w:rsidR="00135A47" w:rsidRDefault="00135A47" w:rsidP="009A54D7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  <w:t>Kwaliteitsbewaking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38D951" w14:textId="470EEAD1" w:rsidR="00135A47" w:rsidRDefault="00135A47" w:rsidP="00C720C9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(zorgen voor het) vastleggen van gegevens </w:t>
            </w:r>
            <w:proofErr w:type="spellStart"/>
            <w:r>
              <w:rPr>
                <w:sz w:val="16"/>
              </w:rPr>
              <w:t>i.h.k.v</w:t>
            </w:r>
            <w:proofErr w:type="spellEnd"/>
            <w:r>
              <w:rPr>
                <w:sz w:val="16"/>
              </w:rPr>
              <w:t>. HACCP;</w:t>
            </w:r>
          </w:p>
          <w:p w14:paraId="344871A3" w14:textId="798724AA" w:rsidR="00135A47" w:rsidRPr="00F643AC" w:rsidRDefault="00135A47" w:rsidP="00C720C9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signaleren van onvolkomenheden/afwijkingen en (zorgen voor het) nemen van passende (herstel)acties, maatregelen.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41E6BB0" w14:textId="77777777" w:rsidR="00135A47" w:rsidRDefault="00135A47" w:rsidP="00C720C9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HACCP;</w:t>
            </w:r>
          </w:p>
          <w:p w14:paraId="5A3C4990" w14:textId="5B39EC63" w:rsidR="00135A47" w:rsidRDefault="00135A47" w:rsidP="00C720C9">
            <w:pPr>
              <w:pageBreakBefore/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juiste, tijdige signalering en acties, maatregelen.</w:t>
            </w:r>
          </w:p>
        </w:tc>
      </w:tr>
      <w:tr w:rsidR="00A55688" w:rsidRPr="000C3278" w14:paraId="3707B43D" w14:textId="77777777" w:rsidTr="00E023DF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9A54D7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E023D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15949A" w14:textId="30DFD0E0" w:rsidR="001C7E7F" w:rsidRDefault="001C7E7F" w:rsidP="009A54D7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Krachtsinspanning bij het tillen, verplaatsen van grondstoffen</w:t>
            </w:r>
            <w:r>
              <w:rPr>
                <w:sz w:val="16"/>
              </w:rPr>
              <w:t>/halffabricaten</w:t>
            </w:r>
            <w:r w:rsidRPr="00F643AC">
              <w:rPr>
                <w:sz w:val="16"/>
              </w:rPr>
              <w:t>.</w:t>
            </w:r>
            <w:r w:rsidR="00905575">
              <w:rPr>
                <w:sz w:val="16"/>
              </w:rPr>
              <w:t xml:space="preserve"> </w:t>
            </w:r>
            <w:r w:rsidRPr="00F643AC">
              <w:rPr>
                <w:sz w:val="16"/>
              </w:rPr>
              <w:t>Lopend en staand, veelal plaatsgebonden werk.</w:t>
            </w:r>
          </w:p>
          <w:p w14:paraId="3B789F71" w14:textId="77777777" w:rsidR="007F6FAB" w:rsidRPr="00F643AC" w:rsidRDefault="007F6FAB" w:rsidP="00C720C9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Hinder van kou door het werken in gekoelde ruimten en</w:t>
            </w:r>
            <w:r w:rsidRPr="0001248F">
              <w:rPr>
                <w:sz w:val="16"/>
              </w:rPr>
              <w:t xml:space="preserve"> </w:t>
            </w:r>
            <w:r>
              <w:rPr>
                <w:sz w:val="16"/>
              </w:rPr>
              <w:t>van machinegeluiden/achtergrondlawaai.</w:t>
            </w:r>
          </w:p>
          <w:p w14:paraId="3D9A605A" w14:textId="5ACC7144" w:rsidR="00A55688" w:rsidRPr="00CA7AD0" w:rsidRDefault="001C7E7F" w:rsidP="00C720C9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Kans op letsel door het hanteren van mess</w:t>
            </w:r>
            <w:r>
              <w:rPr>
                <w:sz w:val="16"/>
              </w:rPr>
              <w:t>en, bedienen van hulpapparatuur</w:t>
            </w:r>
            <w:r w:rsidRPr="00F643AC">
              <w:rPr>
                <w:sz w:val="16"/>
              </w:rPr>
              <w:t xml:space="preserve"> en uitglijden over (natte/vette) vloer.</w:t>
            </w:r>
          </w:p>
        </w:tc>
      </w:tr>
      <w:tr w:rsidR="00A55688" w:rsidRPr="00CA7AD0" w14:paraId="36F9CE95" w14:textId="77777777" w:rsidTr="00E023DF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1DF3208B" w:rsidR="00A55688" w:rsidRPr="00CA7AD0" w:rsidRDefault="00A55688" w:rsidP="009A54D7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9A54D7">
              <w:rPr>
                <w:sz w:val="16"/>
                <w:lang w:bidi="x-none"/>
              </w:rPr>
              <w:t>februari 2020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010C9C4D" w:rsidR="00A55688" w:rsidRPr="00CA7AD0" w:rsidRDefault="00A55688" w:rsidP="00C720C9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proofErr w:type="spellStart"/>
            <w:r w:rsidR="00563BA5">
              <w:rPr>
                <w:sz w:val="16"/>
                <w:lang w:bidi="x-none"/>
              </w:rPr>
              <w:t>n.t.b</w:t>
            </w:r>
            <w:proofErr w:type="spellEnd"/>
            <w:r w:rsidR="00563BA5">
              <w:rPr>
                <w:sz w:val="16"/>
                <w:lang w:bidi="x-none"/>
              </w:rPr>
              <w:t>.</w:t>
            </w:r>
          </w:p>
        </w:tc>
      </w:tr>
    </w:tbl>
    <w:p w14:paraId="77C8B03A" w14:textId="5239A9CB" w:rsidR="00C16106" w:rsidRPr="00C720C9" w:rsidRDefault="00563BA5" w:rsidP="009A54D7">
      <w:pPr>
        <w:tabs>
          <w:tab w:val="left" w:pos="1843"/>
        </w:tabs>
        <w:spacing w:line="240" w:lineRule="auto"/>
        <w:rPr>
          <w:sz w:val="14"/>
          <w:szCs w:val="14"/>
        </w:rPr>
      </w:pPr>
      <w:r w:rsidRPr="00C720C9">
        <w:rPr>
          <w:sz w:val="14"/>
          <w:szCs w:val="14"/>
        </w:rPr>
        <w:t>F19</w:t>
      </w:r>
      <w:r w:rsidR="00E023DF" w:rsidRPr="00C720C9">
        <w:rPr>
          <w:sz w:val="14"/>
          <w:szCs w:val="14"/>
        </w:rPr>
        <w:t>9438</w:t>
      </w:r>
      <w:r w:rsidR="009A54D7" w:rsidRPr="00C720C9">
        <w:rPr>
          <w:sz w:val="14"/>
          <w:szCs w:val="14"/>
        </w:rPr>
        <w:t>/</w:t>
      </w:r>
      <w:proofErr w:type="spellStart"/>
      <w:r w:rsidR="00C16106" w:rsidRPr="00C720C9">
        <w:rPr>
          <w:sz w:val="14"/>
          <w:szCs w:val="14"/>
        </w:rPr>
        <w:t>mj</w:t>
      </w:r>
      <w:proofErr w:type="spellEnd"/>
      <w:r w:rsidR="00C16106" w:rsidRPr="00C720C9">
        <w:rPr>
          <w:sz w:val="14"/>
          <w:szCs w:val="14"/>
        </w:rPr>
        <w:t>/</w:t>
      </w:r>
      <w:proofErr w:type="spellStart"/>
      <w:r w:rsidR="00E023DF" w:rsidRPr="00C720C9">
        <w:rPr>
          <w:sz w:val="14"/>
          <w:szCs w:val="14"/>
        </w:rPr>
        <w:t>ek</w:t>
      </w:r>
      <w:proofErr w:type="spellEnd"/>
      <w:r w:rsidRPr="00C720C9">
        <w:rPr>
          <w:sz w:val="14"/>
          <w:szCs w:val="14"/>
        </w:rPr>
        <w:t>/</w:t>
      </w:r>
      <w:r w:rsidR="009A54D7">
        <w:rPr>
          <w:sz w:val="14"/>
          <w:szCs w:val="14"/>
        </w:rPr>
        <w:t>240220</w:t>
      </w:r>
    </w:p>
    <w:sectPr w:rsidR="00C16106" w:rsidRPr="00C720C9" w:rsidSect="00C720C9">
      <w:headerReference w:type="default" r:id="rId7"/>
      <w:footerReference w:type="default" r:id="rId8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224FB" w14:textId="77777777" w:rsidR="003B40AC" w:rsidRDefault="003B40AC" w:rsidP="00A31029">
      <w:pPr>
        <w:spacing w:line="240" w:lineRule="auto"/>
      </w:pPr>
      <w:r>
        <w:separator/>
      </w:r>
    </w:p>
  </w:endnote>
  <w:endnote w:type="continuationSeparator" w:id="0">
    <w:p w14:paraId="54B25D30" w14:textId="77777777" w:rsidR="003B40AC" w:rsidRDefault="003B40AC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11ABEC11" w:rsidR="00AF0D9B" w:rsidRDefault="00AF0D9B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 xml:space="preserve">Opgesteld door EVZ </w:t>
    </w:r>
    <w:proofErr w:type="spellStart"/>
    <w:r w:rsidRPr="00CA7AD0">
      <w:rPr>
        <w:sz w:val="16"/>
      </w:rPr>
      <w:t>organisatie-advies</w:t>
    </w:r>
    <w:proofErr w:type="spellEnd"/>
    <w:r w:rsidRPr="00CA7AD0">
      <w:rPr>
        <w:sz w:val="16"/>
      </w:rPr>
      <w:t xml:space="preserve"> in opdracht van</w:t>
    </w:r>
    <w:r w:rsidRPr="00CA7AD0">
      <w:rPr>
        <w:sz w:val="16"/>
      </w:rPr>
      <w:tab/>
    </w:r>
    <w:r w:rsidR="00C16106">
      <w:rPr>
        <w:sz w:val="16"/>
      </w:rPr>
      <w:t xml:space="preserve">poelier </w:t>
    </w:r>
    <w:proofErr w:type="gramStart"/>
    <w:r w:rsidR="00C16106">
      <w:rPr>
        <w:sz w:val="16"/>
      </w:rPr>
      <w:t xml:space="preserve">III </w:t>
    </w:r>
    <w:r w:rsidRPr="009A54D7">
      <w:rPr>
        <w:sz w:val="16"/>
        <w:szCs w:val="16"/>
      </w:rPr>
      <w:t>/</w:t>
    </w:r>
    <w:proofErr w:type="gramEnd"/>
    <w:r w:rsidR="009A54D7" w:rsidRPr="009A54D7">
      <w:rPr>
        <w:sz w:val="16"/>
        <w:szCs w:val="16"/>
      </w:rPr>
      <w:t xml:space="preserve"> </w:t>
    </w:r>
    <w:r w:rsidRPr="00C720C9">
      <w:rPr>
        <w:rStyle w:val="Paginanummer"/>
        <w:sz w:val="16"/>
        <w:szCs w:val="16"/>
      </w:rPr>
      <w:fldChar w:fldCharType="begin"/>
    </w:r>
    <w:r w:rsidRPr="00C720C9">
      <w:rPr>
        <w:rStyle w:val="Paginanummer"/>
        <w:sz w:val="16"/>
        <w:szCs w:val="16"/>
      </w:rPr>
      <w:instrText xml:space="preserve"> PAGE </w:instrText>
    </w:r>
    <w:r w:rsidRPr="00C720C9">
      <w:rPr>
        <w:rStyle w:val="Paginanummer"/>
        <w:sz w:val="16"/>
        <w:szCs w:val="16"/>
      </w:rPr>
      <w:fldChar w:fldCharType="separate"/>
    </w:r>
    <w:r w:rsidR="00C16106" w:rsidRPr="00C720C9">
      <w:rPr>
        <w:rStyle w:val="Paginanummer"/>
        <w:noProof/>
        <w:sz w:val="16"/>
        <w:szCs w:val="16"/>
      </w:rPr>
      <w:t>1</w:t>
    </w:r>
    <w:r w:rsidRPr="00C720C9">
      <w:rPr>
        <w:rStyle w:val="Paginanummer"/>
        <w:sz w:val="16"/>
        <w:szCs w:val="16"/>
      </w:rPr>
      <w:fldChar w:fldCharType="end"/>
    </w:r>
  </w:p>
  <w:p w14:paraId="7E5E5D3E" w14:textId="052C1B5F" w:rsidR="00C16106" w:rsidRPr="00CA7AD0" w:rsidRDefault="00C16106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AD59" w14:textId="77777777" w:rsidR="003B40AC" w:rsidRDefault="003B40AC" w:rsidP="00A31029">
      <w:pPr>
        <w:spacing w:line="240" w:lineRule="auto"/>
      </w:pPr>
      <w:r>
        <w:separator/>
      </w:r>
    </w:p>
  </w:footnote>
  <w:footnote w:type="continuationSeparator" w:id="0">
    <w:p w14:paraId="06AC5BB9" w14:textId="77777777" w:rsidR="003B40AC" w:rsidRDefault="003B40AC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47200ED6" w:rsidR="00AF0D9B" w:rsidRPr="00CA7AD0" w:rsidRDefault="00AF0D9B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>
      <w:t>unc</w:t>
    </w:r>
    <w:r w:rsidR="00F04BBD"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6C461709" wp14:editId="63A3B0F7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tiefamil</w:t>
    </w:r>
    <w:r w:rsidRPr="00CA7AD0">
      <w:t xml:space="preserve">ie: </w:t>
    </w:r>
    <w:r>
      <w:t>Primair</w:t>
    </w:r>
    <w:r w:rsidRPr="00CA7AD0">
      <w:tab/>
    </w:r>
    <w:r>
      <w:rPr>
        <w:lang w:eastAsia="nl-NL"/>
      </w:rPr>
      <w:tab/>
      <w:t xml:space="preserve">Functienummer: </w:t>
    </w:r>
    <w:r w:rsidR="00563BA5">
      <w:rPr>
        <w:lang w:eastAsia="nl-NL"/>
      </w:rPr>
      <w:t>P.07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EB9"/>
    <w:multiLevelType w:val="hybridMultilevel"/>
    <w:tmpl w:val="DA161726"/>
    <w:lvl w:ilvl="0" w:tplc="89808D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0B62"/>
    <w:multiLevelType w:val="hybridMultilevel"/>
    <w:tmpl w:val="94CCCDE8"/>
    <w:lvl w:ilvl="0" w:tplc="A5B47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54B70"/>
    <w:rsid w:val="000D655A"/>
    <w:rsid w:val="000F7B17"/>
    <w:rsid w:val="0011442C"/>
    <w:rsid w:val="00130415"/>
    <w:rsid w:val="001304B6"/>
    <w:rsid w:val="00135A47"/>
    <w:rsid w:val="00151319"/>
    <w:rsid w:val="00154551"/>
    <w:rsid w:val="001624CF"/>
    <w:rsid w:val="001C7E7F"/>
    <w:rsid w:val="001D29D0"/>
    <w:rsid w:val="00216843"/>
    <w:rsid w:val="002266FA"/>
    <w:rsid w:val="002829CE"/>
    <w:rsid w:val="00374F5E"/>
    <w:rsid w:val="003B40AC"/>
    <w:rsid w:val="004A04BC"/>
    <w:rsid w:val="004E5E02"/>
    <w:rsid w:val="004F4819"/>
    <w:rsid w:val="00563BA5"/>
    <w:rsid w:val="005E03A9"/>
    <w:rsid w:val="005F469A"/>
    <w:rsid w:val="006D7610"/>
    <w:rsid w:val="00717BE5"/>
    <w:rsid w:val="007866C1"/>
    <w:rsid w:val="007F6FAB"/>
    <w:rsid w:val="008239A5"/>
    <w:rsid w:val="008713B2"/>
    <w:rsid w:val="008B585B"/>
    <w:rsid w:val="00905575"/>
    <w:rsid w:val="00947842"/>
    <w:rsid w:val="009A54D7"/>
    <w:rsid w:val="00A31029"/>
    <w:rsid w:val="00A55688"/>
    <w:rsid w:val="00AF0D9B"/>
    <w:rsid w:val="00B06E4B"/>
    <w:rsid w:val="00C16106"/>
    <w:rsid w:val="00C45A59"/>
    <w:rsid w:val="00C720C9"/>
    <w:rsid w:val="00D85DB1"/>
    <w:rsid w:val="00DD7616"/>
    <w:rsid w:val="00E023DF"/>
    <w:rsid w:val="00E33946"/>
    <w:rsid w:val="00E64367"/>
    <w:rsid w:val="00E77CE9"/>
    <w:rsid w:val="00ED12BE"/>
    <w:rsid w:val="00ED185D"/>
    <w:rsid w:val="00F04BBD"/>
    <w:rsid w:val="00FA40C2"/>
    <w:rsid w:val="00FA48EF"/>
    <w:rsid w:val="00FF1A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054B70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21684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63B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135A4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35A47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83263-1F7A-400A-AA4A-D7561E8D68E1}"/>
</file>

<file path=customXml/itemProps2.xml><?xml version="1.0" encoding="utf-8"?>
<ds:datastoreItem xmlns:ds="http://schemas.openxmlformats.org/officeDocument/2006/customXml" ds:itemID="{5F348422-8CBB-4435-9FDB-63ABC5E7F06E}"/>
</file>

<file path=customXml/itemProps3.xml><?xml version="1.0" encoding="utf-8"?>
<ds:datastoreItem xmlns:ds="http://schemas.openxmlformats.org/officeDocument/2006/customXml" ds:itemID="{2118E8B1-B4E9-468A-971E-43EF639C2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12</cp:revision>
  <cp:lastPrinted>2011-08-04T12:13:00Z</cp:lastPrinted>
  <dcterms:created xsi:type="dcterms:W3CDTF">2015-03-11T10:31:00Z</dcterms:created>
  <dcterms:modified xsi:type="dcterms:W3CDTF">2020-02-24T14:18:00Z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